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57" w:rsidRPr="00547157" w:rsidRDefault="00547157" w:rsidP="00547157">
      <w:pPr>
        <w:shd w:val="clear" w:color="auto" w:fill="FFFFFF"/>
        <w:spacing w:after="120" w:line="360" w:lineRule="atLeast"/>
        <w:outlineLvl w:val="0"/>
        <w:rPr>
          <w:rFonts w:ascii="Arial" w:eastAsia="Times New Roman" w:hAnsi="Arial" w:cs="Arial"/>
          <w:b/>
          <w:bCs/>
          <w:color w:val="4B98AE"/>
          <w:kern w:val="36"/>
          <w:sz w:val="62"/>
          <w:szCs w:val="62"/>
          <w:lang w:eastAsia="en-GB"/>
        </w:rPr>
      </w:pPr>
      <w:r w:rsidRPr="00547157">
        <w:rPr>
          <w:rFonts w:ascii="Arial" w:eastAsia="Times New Roman" w:hAnsi="Arial" w:cs="Arial"/>
          <w:b/>
          <w:bCs/>
          <w:color w:val="4B98AE"/>
          <w:kern w:val="36"/>
          <w:sz w:val="62"/>
          <w:szCs w:val="62"/>
          <w:lang w:eastAsia="en-GB"/>
        </w:rPr>
        <w:t>Governor Meetings Schedule &amp; Minutes</w:t>
      </w:r>
    </w:p>
    <w:p w:rsidR="00547157" w:rsidRPr="00547157" w:rsidRDefault="00547157" w:rsidP="00547157">
      <w:pPr>
        <w:shd w:val="clear" w:color="auto" w:fill="FFFFFF"/>
        <w:spacing w:after="120" w:line="288" w:lineRule="atLeast"/>
        <w:outlineLvl w:val="1"/>
        <w:rPr>
          <w:rFonts w:ascii="Arial" w:eastAsia="Times New Roman" w:hAnsi="Arial" w:cs="Arial"/>
          <w:b/>
          <w:bCs/>
          <w:color w:val="4B98AE"/>
          <w:sz w:val="34"/>
          <w:szCs w:val="34"/>
          <w:lang w:eastAsia="en-GB"/>
        </w:rPr>
      </w:pPr>
      <w:r w:rsidRPr="00547157">
        <w:rPr>
          <w:rFonts w:ascii="Arial" w:eastAsia="Times New Roman" w:hAnsi="Arial" w:cs="Arial"/>
          <w:b/>
          <w:bCs/>
          <w:color w:val="4B98AE"/>
          <w:sz w:val="34"/>
          <w:szCs w:val="34"/>
          <w:lang w:eastAsia="en-GB"/>
        </w:rPr>
        <w:t>Meeting Schedule</w:t>
      </w:r>
    </w:p>
    <w:p w:rsidR="00547157" w:rsidRPr="00547157" w:rsidRDefault="00547157" w:rsidP="00547157">
      <w:pPr>
        <w:shd w:val="clear" w:color="auto" w:fill="FFFFFF"/>
        <w:spacing w:after="60" w:line="336" w:lineRule="atLeast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proofErr w:type="spellStart"/>
      <w:r w:rsidRPr="00547157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Scalby</w:t>
      </w:r>
      <w:proofErr w:type="spellEnd"/>
      <w:r w:rsidRPr="00547157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 School Governance Structure</w:t>
      </w:r>
    </w:p>
    <w:p w:rsidR="00547157" w:rsidRPr="00547157" w:rsidRDefault="00547157" w:rsidP="00547157">
      <w:pPr>
        <w:shd w:val="clear" w:color="auto" w:fill="FFFFFF"/>
        <w:spacing w:after="360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547157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Following re-constitution of the Governing body in September 2015, it was decided to trial for one year a new structure. Previously, there were two sub-committees, the Finance and General Purposes and School Improvement Committees. These met every half term and supplemented the four full Governing body meetings per annum. The new structure is to hold a single meeting each month, thereby ensuring all Governors are fully cognisant of all school issues on a regular basis. As the Governing body now only comprises 11 people, it was felt this new model in not too unwieldy to limit discussion.</w:t>
      </w:r>
    </w:p>
    <w:p w:rsidR="008A4550" w:rsidRDefault="008A4550">
      <w:bookmarkStart w:id="0" w:name="_GoBack"/>
      <w:bookmarkEnd w:id="0"/>
    </w:p>
    <w:sectPr w:rsidR="008A4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57"/>
    <w:rsid w:val="00547157"/>
    <w:rsid w:val="008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76F9A-C769-481B-8B5D-37AC17B9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Thickett</dc:creator>
  <cp:keywords/>
  <dc:description/>
  <cp:lastModifiedBy>Charlotte Thickett</cp:lastModifiedBy>
  <cp:revision>1</cp:revision>
  <dcterms:created xsi:type="dcterms:W3CDTF">2020-06-02T09:18:00Z</dcterms:created>
  <dcterms:modified xsi:type="dcterms:W3CDTF">2020-06-02T09:19:00Z</dcterms:modified>
</cp:coreProperties>
</file>